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5B" w:rsidRDefault="00D71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011"/>
        <w:jc w:val="center"/>
        <w:rPr>
          <w:rFonts w:ascii="Calibri" w:eastAsia="Calibri" w:hAnsi="Calibri" w:cs="Calibri"/>
          <w:b/>
          <w:color w:val="5B9BD5"/>
          <w:sz w:val="44"/>
          <w:szCs w:val="44"/>
        </w:rPr>
      </w:pPr>
      <w:bookmarkStart w:id="0" w:name="_GoBack"/>
      <w:bookmarkEnd w:id="0"/>
    </w:p>
    <w:p w:rsidR="00D71A5B" w:rsidRDefault="00D71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011"/>
        <w:jc w:val="center"/>
        <w:rPr>
          <w:rFonts w:ascii="Calibri" w:eastAsia="Calibri" w:hAnsi="Calibri" w:cs="Calibri"/>
          <w:b/>
          <w:color w:val="5B9BD5"/>
          <w:sz w:val="44"/>
          <w:szCs w:val="44"/>
        </w:rPr>
      </w:pPr>
    </w:p>
    <w:p w:rsidR="00D71A5B" w:rsidRDefault="001E5F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011"/>
        <w:jc w:val="center"/>
        <w:rPr>
          <w:rFonts w:ascii="Calibri" w:eastAsia="Calibri" w:hAnsi="Calibri" w:cs="Calibri"/>
          <w:b/>
          <w:color w:val="5B9BD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1143000" cy="806450"/>
            <wp:effectExtent l="0" t="0" r="0" b="0"/>
            <wp:wrapSquare wrapText="bothSides" distT="0" distB="0" distL="114300" distR="114300"/>
            <wp:docPr id="2" name="image1.jpg" descr="https://lh3.googleusercontent.com/ctW-Yj4I7iIPzSabCuImYa22h41eYXS9IrnejBt6HDepn81kbYvxRjJHFxHm-FL4VhOtISXqmkOHTEOm3EFGp6x8vEzLzvCADfLH-VW6bIaOXgEptNsMO8bUNIzKZtLTICkL6anGqrMLa4e334PMV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ctW-Yj4I7iIPzSabCuImYa22h41eYXS9IrnejBt6HDepn81kbYvxRjJHFxHm-FL4VhOtISXqmkOHTEOm3EFGp6x8vEzLzvCADfLH-VW6bIaOXgEptNsMO8bUNIzKZtLTICkL6anGqrMLa4e334PMVf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1A5B" w:rsidRDefault="00D71A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D71A5B" w:rsidRDefault="001E5F14">
      <w:pPr>
        <w:spacing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4C9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004C96"/>
          <w:sz w:val="40"/>
          <w:szCs w:val="40"/>
        </w:rPr>
        <w:t xml:space="preserve">Castlemaine Primary School           </w:t>
      </w: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________________________________________________________</w:t>
      </w:r>
    </w:p>
    <w:p w:rsidR="00D71A5B" w:rsidRDefault="001E5F14">
      <w:pPr>
        <w:spacing w:line="240" w:lineRule="auto"/>
        <w:ind w:left="26" w:right="-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4C96"/>
          <w:sz w:val="36"/>
          <w:szCs w:val="36"/>
        </w:rPr>
        <w:t>Uniform Policy</w:t>
      </w:r>
    </w:p>
    <w:p w:rsidR="00D71A5B" w:rsidRDefault="001E5F14">
      <w:pPr>
        <w:spacing w:line="240" w:lineRule="auto"/>
        <w:ind w:left="26" w:right="-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________________________________________________________</w:t>
      </w:r>
    </w:p>
    <w:p w:rsidR="00D71A5B" w:rsidRDefault="001E5F14">
      <w:pPr>
        <w:pStyle w:val="Heading1"/>
        <w:spacing w:before="279" w:after="0" w:line="259" w:lineRule="auto"/>
        <w:rPr>
          <w:rFonts w:ascii="Calibri" w:eastAsia="Calibri" w:hAnsi="Calibri" w:cs="Calibri"/>
          <w:b w:val="0"/>
          <w:color w:val="2E75B5"/>
          <w:sz w:val="32"/>
          <w:szCs w:val="32"/>
        </w:rPr>
      </w:pPr>
      <w:bookmarkStart w:id="2" w:name="_tjrln1qujxfv" w:colFirst="0" w:colLast="0"/>
      <w:bookmarkEnd w:id="2"/>
      <w:r>
        <w:rPr>
          <w:rFonts w:ascii="Calibri" w:eastAsia="Calibri" w:hAnsi="Calibri" w:cs="Calibri"/>
          <w:b w:val="0"/>
          <w:smallCaps/>
          <w:color w:val="004C96"/>
          <w:sz w:val="28"/>
          <w:szCs w:val="28"/>
        </w:rPr>
        <w:t>Help for non-English speakers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75565</wp:posOffset>
            </wp:positionV>
            <wp:extent cx="800100" cy="800100"/>
            <wp:effectExtent l="0" t="0" r="0" b="0"/>
            <wp:wrapSquare wrapText="bothSides" distT="0" distB="0" distL="114300" distR="114300"/>
            <wp:docPr id="1" name="image2.png" descr="https://lh5.googleusercontent.com/vL83EtQjO_v9d3OXc6mtvUyIn2j8IE81DLlk7PG-qv5meqE--gc-FEMiDgms6KuaElOHOJz4NgsB8aj6AYXA1diO8n0-Wp99Xqx66I_PV4IishpsHtAXyItwol29FR5ez2a32SCG1Xpfy9u8W_3OD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vL83EtQjO_v9d3OXc6mtvUyIn2j8IE81DLlk7PG-qv5meqE--gc-FEMiDgms6KuaElOHOJz4NgsB8aj6AYXA1diO8n0-Wp99Xqx66I_PV4IishpsHtAXyItwol29FR5ez2a32SCG1Xpfy9u8W_3ODZ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1A5B" w:rsidRDefault="001E5F14">
      <w:pPr>
        <w:spacing w:line="240" w:lineRule="auto"/>
        <w:rPr>
          <w:rFonts w:ascii="Calibri" w:eastAsia="Calibri" w:hAnsi="Calibri" w:cs="Calibri"/>
        </w:rPr>
      </w:pPr>
      <w:bookmarkStart w:id="3" w:name="_30j0zll" w:colFirst="0" w:colLast="0"/>
      <w:bookmarkEnd w:id="3"/>
      <w:r>
        <w:rPr>
          <w:rFonts w:ascii="Calibri" w:eastAsia="Calibri" w:hAnsi="Calibri" w:cs="Calibri"/>
        </w:rPr>
        <w:t xml:space="preserve">If you need help to understand the information in this policy, please contact Castlemaine Primary School on 03 5472 1452 or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castlemaine.ps@education.vic.gov.au</w:t>
        </w:r>
      </w:hyperlink>
    </w:p>
    <w:p w:rsidR="00D71A5B" w:rsidRDefault="00D71A5B">
      <w:pPr>
        <w:spacing w:line="240" w:lineRule="auto"/>
        <w:rPr>
          <w:rFonts w:ascii="Calibri" w:eastAsia="Calibri" w:hAnsi="Calibri" w:cs="Calibri"/>
        </w:rPr>
      </w:pPr>
      <w:bookmarkStart w:id="4" w:name="_ladnjp7e2uhp" w:colFirst="0" w:colLast="0"/>
      <w:bookmarkEnd w:id="4"/>
    </w:p>
    <w:p w:rsidR="00D71A5B" w:rsidRDefault="00D71A5B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8"/>
          <w:szCs w:val="28"/>
        </w:rPr>
      </w:pPr>
    </w:p>
    <w:p w:rsidR="00D71A5B" w:rsidRDefault="001E5F14">
      <w:pPr>
        <w:spacing w:after="160" w:line="259" w:lineRule="auto"/>
        <w:jc w:val="both"/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RATIONALE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uniform dress code instils recognition as an integral part of the school community and assists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developing pride in representing the school. Students have choice within the uniform options;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issues of equality, health and safety, and expense are also </w:t>
      </w:r>
      <w:proofErr w:type="gram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</w:rPr>
        <w:t>ctors</w:t>
      </w:r>
      <w:proofErr w:type="gramEnd"/>
      <w:r>
        <w:rPr>
          <w:rFonts w:ascii="Calibri" w:eastAsia="Calibri" w:hAnsi="Calibri" w:cs="Calibri"/>
        </w:rPr>
        <w:t xml:space="preserve"> that contribute to the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establishment of the dress code.</w:t>
      </w:r>
    </w:p>
    <w:p w:rsidR="00D71A5B" w:rsidRDefault="00D71A5B"/>
    <w:p w:rsidR="00D71A5B" w:rsidRDefault="001E5F14">
      <w:pPr>
        <w:spacing w:after="160" w:line="259" w:lineRule="auto"/>
        <w:jc w:val="both"/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PURPOSE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To promote equality, inclusion and belonging amongst all students.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To further develop a sense of pride in, and identification with our school.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To provide durable clothing that is cost effective and practical for our school environment.</w:t>
      </w:r>
    </w:p>
    <w:p w:rsidR="00D71A5B" w:rsidRDefault="001E5F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To maintain and enhance the positive image of the school in the community.</w:t>
      </w:r>
    </w:p>
    <w:p w:rsidR="00D71A5B" w:rsidRDefault="00D71A5B"/>
    <w:p w:rsidR="00D71A5B" w:rsidRDefault="001E5F14">
      <w:pPr>
        <w:spacing w:after="160" w:line="259" w:lineRule="auto"/>
        <w:jc w:val="both"/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IMPLEMENTATION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dress code applies during school hours, while travelling to an</w:t>
      </w:r>
      <w:r>
        <w:rPr>
          <w:rFonts w:ascii="Calibri" w:eastAsia="Calibri" w:hAnsi="Calibri" w:cs="Calibri"/>
        </w:rPr>
        <w:t>d from school, when students are on school excursions (except school camps) and any other official school functions.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Sunsmart</w:t>
      </w:r>
      <w:proofErr w:type="spellEnd"/>
      <w:r>
        <w:rPr>
          <w:rFonts w:ascii="Calibri" w:eastAsia="Calibri" w:hAnsi="Calibri" w:cs="Calibri"/>
        </w:rPr>
        <w:t xml:space="preserve"> hats (Broad brim or bucket hats), consistent with our </w:t>
      </w:r>
      <w:proofErr w:type="spellStart"/>
      <w:r>
        <w:rPr>
          <w:rFonts w:ascii="Calibri" w:eastAsia="Calibri" w:hAnsi="Calibri" w:cs="Calibri"/>
        </w:rPr>
        <w:t>Sunsmart</w:t>
      </w:r>
      <w:proofErr w:type="spellEnd"/>
      <w:r>
        <w:rPr>
          <w:rFonts w:ascii="Calibri" w:eastAsia="Calibri" w:hAnsi="Calibri" w:cs="Calibri"/>
        </w:rPr>
        <w:t xml:space="preserve"> Policy, must be worn outside in Terms One and Four. 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Hair, of shoul</w:t>
      </w:r>
      <w:r>
        <w:rPr>
          <w:rFonts w:ascii="Calibri" w:eastAsia="Calibri" w:hAnsi="Calibri" w:cs="Calibri"/>
        </w:rPr>
        <w:t>der length or longer, is to be tied back for safety reasons and to reduce the risk of head-lice infestation.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safety reasons, it is highly recommended that students not wear hanging jewellery (E.g. Necklaces and dangly earrings) that could get caught or</w:t>
      </w:r>
      <w:r>
        <w:rPr>
          <w:rFonts w:ascii="Calibri" w:eastAsia="Calibri" w:hAnsi="Calibri" w:cs="Calibri"/>
        </w:rPr>
        <w:t xml:space="preserve"> pulled on.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footwear should have enclosed toes and heels. For student safety, thongs or slip-on shoes are not permitted.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Second-hand uniforms are available from the Office. Families are encouraged to donate uniform items no longer required.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staff w</w:t>
      </w:r>
      <w:r>
        <w:rPr>
          <w:rFonts w:ascii="Calibri" w:eastAsia="Calibri" w:hAnsi="Calibri" w:cs="Calibri"/>
        </w:rPr>
        <w:t>ill promote the wearing of school uniform through positive reinforcement.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Parents are to write a note to the class teacher if their child is out of uniform.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Exemptions or variations to the uniform may apply (for example – religious practices, student disab</w:t>
      </w:r>
      <w:r>
        <w:rPr>
          <w:rFonts w:ascii="Calibri" w:eastAsia="Calibri" w:hAnsi="Calibri" w:cs="Calibri"/>
        </w:rPr>
        <w:t>ility or health condition).</w:t>
      </w:r>
    </w:p>
    <w:p w:rsidR="00D71A5B" w:rsidRDefault="001E5F1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</w:t>
      </w:r>
      <w:proofErr w:type="gramStart"/>
      <w:r>
        <w:rPr>
          <w:rFonts w:ascii="Calibri" w:eastAsia="Calibri" w:hAnsi="Calibri" w:cs="Calibri"/>
        </w:rPr>
        <w:t>gender neutral</w:t>
      </w:r>
      <w:proofErr w:type="gramEnd"/>
      <w:r>
        <w:rPr>
          <w:rFonts w:ascii="Calibri" w:eastAsia="Calibri" w:hAnsi="Calibri" w:cs="Calibri"/>
        </w:rPr>
        <w:t xml:space="preserve"> uniform consists of: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Blue CPS polo shirt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Blue and white checked summer dress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Navy shorts/pants/</w:t>
      </w:r>
      <w:proofErr w:type="spellStart"/>
      <w:r>
        <w:rPr>
          <w:rFonts w:ascii="Calibri" w:eastAsia="Calibri" w:hAnsi="Calibri" w:cs="Calibri"/>
        </w:rPr>
        <w:t>skort</w:t>
      </w:r>
      <w:proofErr w:type="spellEnd"/>
      <w:r>
        <w:rPr>
          <w:rFonts w:ascii="Calibri" w:eastAsia="Calibri" w:hAnsi="Calibri" w:cs="Calibri"/>
        </w:rPr>
        <w:t>/trackpants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Navy CPS polar fleece jumper/bomber jacket/hoodie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CPS Blue broad brim hat or bucket hat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Enclosed </w:t>
      </w:r>
      <w:r>
        <w:rPr>
          <w:rFonts w:ascii="Calibri" w:eastAsia="Calibri" w:hAnsi="Calibri" w:cs="Calibri"/>
        </w:rPr>
        <w:t>shoes (Toes and heels) - sandals, runners, or boots</w:t>
      </w:r>
    </w:p>
    <w:p w:rsidR="00D71A5B" w:rsidRDefault="001E5F1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Grade 6 students also have the option of purchasing a Grade 6 t-shirt which is designed in consultation with the students.</w:t>
      </w:r>
    </w:p>
    <w:p w:rsidR="00D71A5B" w:rsidRDefault="00D71A5B"/>
    <w:p w:rsidR="00D71A5B" w:rsidRDefault="001E5F14">
      <w:pPr>
        <w:spacing w:after="180" w:line="240" w:lineRule="auto"/>
        <w:jc w:val="both"/>
        <w:rPr>
          <w:rFonts w:ascii="Calibri" w:eastAsia="Calibri" w:hAnsi="Calibri" w:cs="Calibri"/>
        </w:rPr>
      </w:pPr>
      <w:bookmarkStart w:id="5" w:name="_1fob9te" w:colFirst="0" w:colLast="0"/>
      <w:bookmarkEnd w:id="5"/>
      <w:r>
        <w:rPr>
          <w:rFonts w:ascii="Calibri" w:eastAsia="Calibri" w:hAnsi="Calibri" w:cs="Calibri"/>
          <w:b/>
          <w:color w:val="5B9BD5"/>
          <w:sz w:val="27"/>
          <w:szCs w:val="27"/>
        </w:rPr>
        <w:t>COMMUNICATION</w:t>
      </w:r>
    </w:p>
    <w:p w:rsidR="00D71A5B" w:rsidRDefault="001E5F1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:rsidR="00D71A5B" w:rsidRDefault="001E5F14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Available publicly on our school’s website </w:t>
      </w:r>
    </w:p>
    <w:p w:rsidR="00D71A5B" w:rsidRDefault="001E5F14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Included in transition and enrolment packs</w:t>
      </w:r>
    </w:p>
    <w:p w:rsidR="00D71A5B" w:rsidRDefault="001E5F14">
      <w:pPr>
        <w:numPr>
          <w:ilvl w:val="0"/>
          <w:numId w:val="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at parent information nights/sessions</w:t>
      </w:r>
    </w:p>
    <w:p w:rsidR="00D71A5B" w:rsidRDefault="001E5F14">
      <w:pPr>
        <w:numPr>
          <w:ilvl w:val="0"/>
          <w:numId w:val="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Reminders in our school newsletter </w:t>
      </w:r>
    </w:p>
    <w:p w:rsidR="00D71A5B" w:rsidRDefault="001E5F14">
      <w:pPr>
        <w:numPr>
          <w:ilvl w:val="0"/>
          <w:numId w:val="3"/>
        </w:numPr>
        <w:spacing w:after="1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Hard</w:t>
      </w:r>
      <w:r>
        <w:rPr>
          <w:rFonts w:ascii="Calibri" w:eastAsia="Calibri" w:hAnsi="Calibri" w:cs="Calibri"/>
        </w:rPr>
        <w:t xml:space="preserve"> copy available from school administration upon request</w:t>
      </w:r>
    </w:p>
    <w:p w:rsidR="00D71A5B" w:rsidRDefault="00D71A5B">
      <w:pPr>
        <w:pStyle w:val="Heading2"/>
        <w:spacing w:before="40" w:after="120" w:line="240" w:lineRule="auto"/>
        <w:jc w:val="both"/>
        <w:rPr>
          <w:rFonts w:ascii="Calibri" w:eastAsia="Calibri" w:hAnsi="Calibri" w:cs="Calibri"/>
          <w:smallCaps/>
          <w:color w:val="5B9BD5"/>
          <w:sz w:val="26"/>
          <w:szCs w:val="26"/>
        </w:rPr>
      </w:pPr>
    </w:p>
    <w:p w:rsidR="00D71A5B" w:rsidRDefault="001E5F14">
      <w:pPr>
        <w:pStyle w:val="Heading2"/>
        <w:spacing w:before="40" w:after="120" w:line="240" w:lineRule="auto"/>
        <w:jc w:val="both"/>
        <w:rPr>
          <w:rFonts w:ascii="Calibri" w:eastAsia="Calibri" w:hAnsi="Calibri" w:cs="Calibri"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smallCaps/>
          <w:color w:val="5B9BD5"/>
          <w:sz w:val="26"/>
          <w:szCs w:val="26"/>
        </w:rPr>
        <w:t xml:space="preserve">POLICY REVIEW AND APPROVAL </w:t>
      </w:r>
    </w:p>
    <w:tbl>
      <w:tblPr>
        <w:tblStyle w:val="a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7455"/>
      </w:tblGrid>
      <w:tr w:rsidR="00D71A5B">
        <w:tc>
          <w:tcPr>
            <w:tcW w:w="2940" w:type="dxa"/>
          </w:tcPr>
          <w:p w:rsidR="00D71A5B" w:rsidRDefault="001E5F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7455" w:type="dxa"/>
          </w:tcPr>
          <w:p w:rsidR="00D71A5B" w:rsidRDefault="001E5F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 19th October, 2023</w:t>
            </w:r>
          </w:p>
        </w:tc>
      </w:tr>
      <w:tr w:rsidR="00D71A5B">
        <w:tc>
          <w:tcPr>
            <w:tcW w:w="2940" w:type="dxa"/>
          </w:tcPr>
          <w:p w:rsidR="00D71A5B" w:rsidRDefault="001E5F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7455" w:type="dxa"/>
          </w:tcPr>
          <w:p w:rsidR="00D71A5B" w:rsidRDefault="001E5F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</w:t>
            </w:r>
          </w:p>
        </w:tc>
      </w:tr>
      <w:tr w:rsidR="00D71A5B">
        <w:trPr>
          <w:trHeight w:val="70"/>
        </w:trPr>
        <w:tc>
          <w:tcPr>
            <w:tcW w:w="2940" w:type="dxa"/>
          </w:tcPr>
          <w:p w:rsidR="00D71A5B" w:rsidRDefault="001E5F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7455" w:type="dxa"/>
          </w:tcPr>
          <w:p w:rsidR="00D71A5B" w:rsidRDefault="001E5F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2026</w:t>
            </w:r>
          </w:p>
        </w:tc>
      </w:tr>
    </w:tbl>
    <w:p w:rsidR="00D71A5B" w:rsidRDefault="00D71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rPr>
          <w:rFonts w:ascii="Calibri" w:eastAsia="Calibri" w:hAnsi="Calibri" w:cs="Calibri"/>
          <w:color w:val="000000"/>
          <w:sz w:val="24"/>
          <w:szCs w:val="24"/>
          <w:highlight w:val="magenta"/>
        </w:rPr>
      </w:pPr>
    </w:p>
    <w:sectPr w:rsidR="00D71A5B">
      <w:headerReference w:type="default" r:id="rId10"/>
      <w:pgSz w:w="11920" w:h="16860"/>
      <w:pgMar w:top="585" w:right="669" w:bottom="96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14" w:rsidRDefault="001E5F14">
      <w:pPr>
        <w:spacing w:line="240" w:lineRule="auto"/>
      </w:pPr>
      <w:r>
        <w:separator/>
      </w:r>
    </w:p>
  </w:endnote>
  <w:endnote w:type="continuationSeparator" w:id="0">
    <w:p w:rsidR="001E5F14" w:rsidRDefault="001E5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14" w:rsidRDefault="001E5F14">
      <w:pPr>
        <w:spacing w:line="240" w:lineRule="auto"/>
      </w:pPr>
      <w:r>
        <w:separator/>
      </w:r>
    </w:p>
  </w:footnote>
  <w:footnote w:type="continuationSeparator" w:id="0">
    <w:p w:rsidR="001E5F14" w:rsidRDefault="001E5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5B" w:rsidRDefault="00D71A5B"/>
  <w:p w:rsidR="00D71A5B" w:rsidRDefault="00D71A5B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BDC"/>
    <w:multiLevelType w:val="multilevel"/>
    <w:tmpl w:val="2D883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3859BF"/>
    <w:multiLevelType w:val="multilevel"/>
    <w:tmpl w:val="5846E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F5501C"/>
    <w:multiLevelType w:val="multilevel"/>
    <w:tmpl w:val="1CEE3B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5B"/>
    <w:rsid w:val="001E5F14"/>
    <w:rsid w:val="00411FE2"/>
    <w:rsid w:val="00D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A74B7-F859-41DD-8C05-86325E7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tlemaine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DALEY</dc:creator>
  <cp:lastModifiedBy>Rachel DALEY</cp:lastModifiedBy>
  <cp:revision>2</cp:revision>
  <dcterms:created xsi:type="dcterms:W3CDTF">2023-11-02T03:37:00Z</dcterms:created>
  <dcterms:modified xsi:type="dcterms:W3CDTF">2023-11-02T03:37:00Z</dcterms:modified>
</cp:coreProperties>
</file>